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发展和改革局</w:t>
      </w:r>
    </w:p>
    <w:p>
      <w:pPr>
        <w:tabs>
          <w:tab w:val="left" w:pos="2865"/>
        </w:tabs>
        <w:jc w:val="center"/>
        <w:rPr>
          <w:rFonts w:ascii="宋体"/>
          <w:b/>
          <w:sz w:val="72"/>
          <w:szCs w:val="72"/>
        </w:rPr>
      </w:pPr>
      <w:bookmarkStart w:id="0" w:name="_GoBack"/>
      <w:bookmarkEnd w:id="0"/>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一）拟定并组织实施全县国民经济和社会发展战略、中长期规划和年度发展计划，统筹协调经济社会发展，提出全县国民经济发展和优化重大经济结构的目标、政策，提出综合运用各种经济手段和政策的建议，受县政府委托向县人大提交国民经济和社会发展计划的报告。</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二）负责监测全县经济和社会发展态势，承担预测预警和信息引导的责任，研究全县经济运行、总量平衡、经济安全和总体产业安全等问题并提出经济调节政策建议，负责协调解决经济运行中的重大问题，调节经济运行。</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（三）负责汇总分析财政、金融等方面的情况，参与制定全县财政政策和土地政策，综合分析财政、金融、土地政策的执行效果，负责全口径外债的总量控制、结构优化和监测工作。</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四）提出全县固定资产投资总规模、规划重大项目和生产力布局；安排财政性建设资金，按规定审批权限审批、核准和呈报重大建设项目、重大外资项目和大额用汇项目；指导和监督国外贷款建设资金和政策性贷款的使用，引导民间资金用于固定资产投资；研究提出利用外资和境外投资的结构优化和政策；指导、协调和监督全县招投标工作。</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五）推进全县经济结构战略性调整。组织拟订综合性产业政策，负责协调第一、二、三产业发展的重大问题并衔接平衡相关发展规划和重大政策，做好与国民经济和社会发展规划、计划的衔接平衡；协调农业和农村经济社会发展的重大问题；会同有关部门拟订服务业发展规划和重大政策，拟订现代物流业发展规划，组织拟订高技术产业发展、产业技术进步的规划和重大政策，协调解决重大技术装备推广应用方面的问题。</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六）研究提出全县能源发展战略和重大政策，拟订能源发展规划和年度计划并组织实施；协调能源发展和改革中的重大问题。负责全县煤炭、电力、石油、天然气、新能源和可再生能源的行业管理，指导协调农村能源发展工作。负责全县能源行业节能和资源综合利用，指导能源科技进步和成套设备的引进消化创新，按权限审核报批能源固定资产项目；参与指导全县电力体制改革相关工作。</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七）研究分析区域经济和城镇化发展情况，提出区域经济协调发展规划和城镇化发展战略以及重大政策措施；研究并协调农业和农村经济社会发展和重点问题。负责县域经济协作的统筹协调。研究提出小城镇建设的重大目标和相关体制改革的政策建议。</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（八）研究分析全县及国内外市场状况，负责重要商品的问题平衡和宏观调节；编制重要农产品、工业品和原材料进出口问题计划并监督执行；提出全县现代物流业发展的战略和规划。</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九）负责全县社会发展和国民经济发展的政策衔接，组织拟定社会发展战略、总体规划和年度计划，参与拟订人口、科学技术、教育、文化、卫生、体育、广播影视、旅游、政法、民政等发展政策；推进社会事业建设；研究提出促进就业、调整收入分配、完善全县社会保障与经济协调发展的政策；推进相关体制改革，协调解决相关重大问题。按权限审批、呈报社会事业重大项目。</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十）推进可持续发展战略，组织拟订发展循环经济、全社会资源节约和综合利用规划及政策措施并协调实施，参与编制生态建设、环境保护规划，协调生态建设、资源节约和综合利用的重大问题，综合协调环保产业和清洁生产促进有关工作。</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（十一）负责项目的开发、谋划、收集、储备，调度检查、实施和管理，负责项目的发布和项目库的管理。统筹重大项目布局，协调推动重大项目前期建设工作。</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（十二）指导推进和综合协调经济体制改革，组织拟定综合性经济体制改革方案。研究经济体制改革和对外开放的有关问题。</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十三）研究提出全县价格总水平中长期调控目标和年度调控计划，跟踪、监测价格总水平及其结构变动的趋势，进行市场价格预警、预测，提出价格调控建议；制定和调整县级实行政府定价或政策指导价的商品价格、服务价格和收费标准，研究提出运用价格调节基金等经济手段和必需的行政手段稳定重要商品价格、减少市场价格波动的建议；组织、指导全县重要商品价格的成本调查工作。</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（十四）编制对口合作工作方案；组织开展对口合作调研，建立合作机制、搭建合作平台、谋划推动合作重大项目建设，研究制订相关政策。</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（十</w:t>
      </w:r>
      <w:r>
        <w:rPr>
          <w:rFonts w:hint="eastAsia" w:ascii="宋体" w:hAnsi="宋体" w:cs="仿宋_GB2312"/>
          <w:sz w:val="32"/>
          <w:szCs w:val="32"/>
          <w:lang w:val="en-US" w:eastAsia="zh-CN"/>
        </w:rPr>
        <w:t>五</w:t>
      </w:r>
      <w:r>
        <w:rPr>
          <w:rFonts w:hint="eastAsia" w:ascii="宋体" w:hAnsi="宋体" w:eastAsia="宋体" w:cs="仿宋_GB2312"/>
          <w:sz w:val="32"/>
          <w:szCs w:val="32"/>
        </w:rPr>
        <w:t>）承办县委和县政府交办的其他事项。</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宋体" w:hAnsi="宋体" w:eastAsia="宋体"/>
          <w:bCs/>
          <w:sz w:val="32"/>
          <w:szCs w:val="32"/>
          <w:lang w:eastAsia="zh-CN"/>
        </w:rPr>
      </w:pPr>
      <w:r>
        <w:rPr>
          <w:rFonts w:hint="eastAsia" w:ascii="宋体" w:hAnsi="宋体" w:eastAsia="宋体"/>
          <w:sz w:val="32"/>
          <w:szCs w:val="32"/>
        </w:rPr>
        <w:t xml:space="preserve">根据上述职责，梨树县发展和改革局内设14个机构，分别为: </w:t>
      </w:r>
      <w:r>
        <w:rPr>
          <w:rFonts w:hint="eastAsia" w:ascii="宋体" w:hAnsi="宋体" w:eastAsia="宋体" w:cs="仿宋_GB2312"/>
          <w:bCs/>
          <w:sz w:val="32"/>
          <w:szCs w:val="32"/>
        </w:rPr>
        <w:t>（一）办公室</w:t>
      </w:r>
      <w:r>
        <w:rPr>
          <w:rFonts w:hint="eastAsia" w:ascii="宋体" w:hAnsi="宋体" w:cs="仿宋_GB2312"/>
          <w:bCs/>
          <w:sz w:val="32"/>
          <w:szCs w:val="32"/>
          <w:lang w:eastAsia="zh-CN"/>
        </w:rPr>
        <w:t>、</w:t>
      </w:r>
      <w:r>
        <w:rPr>
          <w:rFonts w:hint="eastAsia" w:ascii="宋体" w:hAnsi="宋体" w:eastAsia="宋体" w:cs="仿宋_GB2312"/>
          <w:bCs/>
          <w:sz w:val="32"/>
          <w:szCs w:val="32"/>
        </w:rPr>
        <w:t>（二）国民经济综合科（国防动员委员会国民经济办公室）</w:t>
      </w:r>
      <w:r>
        <w:rPr>
          <w:rFonts w:hint="eastAsia" w:ascii="宋体" w:hAnsi="宋体" w:cs="仿宋_GB2312"/>
          <w:bCs/>
          <w:sz w:val="32"/>
          <w:szCs w:val="32"/>
          <w:lang w:eastAsia="zh-CN"/>
        </w:rPr>
        <w:t>、</w:t>
      </w:r>
      <w:r>
        <w:rPr>
          <w:rFonts w:hint="eastAsia" w:ascii="宋体" w:hAnsi="宋体" w:eastAsia="宋体" w:cs="仿宋_GB2312"/>
          <w:bCs/>
          <w:sz w:val="32"/>
          <w:szCs w:val="32"/>
        </w:rPr>
        <w:t>（三）投资经济发展科</w:t>
      </w:r>
      <w:r>
        <w:rPr>
          <w:rFonts w:hint="eastAsia" w:ascii="宋体" w:hAnsi="宋体" w:cs="仿宋_GB2312"/>
          <w:bCs/>
          <w:sz w:val="32"/>
          <w:szCs w:val="32"/>
          <w:lang w:eastAsia="zh-CN"/>
        </w:rPr>
        <w:t>、</w:t>
      </w:r>
      <w:r>
        <w:rPr>
          <w:rFonts w:hint="eastAsia" w:ascii="宋体" w:hAnsi="宋体" w:eastAsia="宋体" w:cs="仿宋_GB2312"/>
          <w:bCs/>
          <w:sz w:val="32"/>
          <w:szCs w:val="32"/>
        </w:rPr>
        <w:t>（四）城镇和农村经济发展科（以工代赈办公室）</w:t>
      </w:r>
      <w:r>
        <w:rPr>
          <w:rFonts w:hint="eastAsia" w:ascii="宋体" w:hAnsi="宋体" w:cs="仿宋_GB2312"/>
          <w:bCs/>
          <w:sz w:val="32"/>
          <w:szCs w:val="32"/>
          <w:lang w:eastAsia="zh-CN"/>
        </w:rPr>
        <w:t>、</w:t>
      </w:r>
      <w:r>
        <w:rPr>
          <w:rFonts w:hint="eastAsia" w:ascii="宋体" w:hAnsi="宋体" w:eastAsia="宋体" w:cs="仿宋_GB2312"/>
          <w:bCs/>
          <w:sz w:val="32"/>
          <w:szCs w:val="32"/>
        </w:rPr>
        <w:t>（五）产业交通发展科（国防动员委员会交通战备办公室）</w:t>
      </w:r>
      <w:r>
        <w:rPr>
          <w:rFonts w:hint="eastAsia" w:ascii="宋体" w:hAnsi="宋体" w:cs="仿宋_GB2312"/>
          <w:bCs/>
          <w:sz w:val="32"/>
          <w:szCs w:val="32"/>
          <w:lang w:eastAsia="zh-CN"/>
        </w:rPr>
        <w:t>、</w:t>
      </w:r>
      <w:r>
        <w:rPr>
          <w:rFonts w:hint="eastAsia" w:ascii="宋体" w:hAnsi="宋体" w:eastAsia="宋体" w:cs="仿宋_GB2312"/>
          <w:bCs/>
          <w:sz w:val="32"/>
          <w:szCs w:val="32"/>
        </w:rPr>
        <w:t>（六）服务业发展科（财贸金融办公室）</w:t>
      </w:r>
      <w:r>
        <w:rPr>
          <w:rFonts w:hint="eastAsia" w:ascii="宋体" w:hAnsi="宋体" w:cs="仿宋_GB2312"/>
          <w:bCs/>
          <w:sz w:val="32"/>
          <w:szCs w:val="32"/>
          <w:lang w:eastAsia="zh-CN"/>
        </w:rPr>
        <w:t>、</w:t>
      </w:r>
      <w:r>
        <w:rPr>
          <w:rFonts w:hint="eastAsia" w:ascii="宋体" w:hAnsi="宋体" w:eastAsia="宋体" w:cs="仿宋_GB2312"/>
          <w:bCs/>
          <w:sz w:val="32"/>
          <w:szCs w:val="32"/>
        </w:rPr>
        <w:t>（七）能源协调科</w:t>
      </w:r>
      <w:r>
        <w:rPr>
          <w:rFonts w:hint="eastAsia" w:ascii="宋体" w:hAnsi="宋体" w:cs="仿宋_GB2312"/>
          <w:bCs/>
          <w:sz w:val="32"/>
          <w:szCs w:val="32"/>
          <w:lang w:eastAsia="zh-CN"/>
        </w:rPr>
        <w:t>、</w:t>
      </w:r>
      <w:r>
        <w:rPr>
          <w:rFonts w:hint="eastAsia" w:ascii="宋体" w:hAnsi="宋体" w:eastAsia="宋体" w:cs="仿宋_GB2312"/>
          <w:b w:val="0"/>
          <w:bCs w:val="0"/>
          <w:sz w:val="32"/>
          <w:szCs w:val="32"/>
        </w:rPr>
        <w:t>（八）环境资源发展科</w:t>
      </w:r>
      <w:r>
        <w:rPr>
          <w:rFonts w:hint="eastAsia" w:ascii="宋体" w:hAnsi="宋体" w:cs="仿宋_GB2312"/>
          <w:b w:val="0"/>
          <w:bCs w:val="0"/>
          <w:sz w:val="32"/>
          <w:szCs w:val="32"/>
          <w:lang w:eastAsia="zh-CN"/>
        </w:rPr>
        <w:t>、</w:t>
      </w:r>
      <w:r>
        <w:rPr>
          <w:rFonts w:hint="eastAsia" w:ascii="宋体" w:hAnsi="宋体" w:eastAsia="宋体" w:cs="仿宋_GB2312"/>
          <w:bCs/>
          <w:sz w:val="32"/>
          <w:szCs w:val="32"/>
        </w:rPr>
        <w:t>（九）经济联合科（重大项目谋划办公室）</w:t>
      </w:r>
      <w:r>
        <w:rPr>
          <w:rFonts w:hint="eastAsia" w:ascii="宋体" w:hAnsi="宋体" w:cs="仿宋_GB2312"/>
          <w:bCs/>
          <w:sz w:val="32"/>
          <w:szCs w:val="32"/>
          <w:lang w:eastAsia="zh-CN"/>
        </w:rPr>
        <w:t>、</w:t>
      </w:r>
      <w:r>
        <w:rPr>
          <w:rFonts w:hint="eastAsia" w:ascii="宋体" w:hAnsi="宋体" w:eastAsia="宋体" w:cs="仿宋_GB2312"/>
          <w:bCs/>
          <w:sz w:val="32"/>
          <w:szCs w:val="32"/>
        </w:rPr>
        <w:t>（十）行政审批办公室</w:t>
      </w:r>
      <w:r>
        <w:rPr>
          <w:rFonts w:hint="eastAsia" w:ascii="宋体" w:hAnsi="宋体" w:cs="仿宋_GB2312"/>
          <w:bCs/>
          <w:sz w:val="32"/>
          <w:szCs w:val="32"/>
          <w:lang w:eastAsia="zh-CN"/>
        </w:rPr>
        <w:t>、</w:t>
      </w:r>
      <w:r>
        <w:rPr>
          <w:rFonts w:hint="eastAsia" w:ascii="宋体" w:hAnsi="宋体" w:eastAsia="宋体" w:cs="仿宋_GB2312"/>
          <w:bCs/>
          <w:sz w:val="32"/>
          <w:szCs w:val="32"/>
        </w:rPr>
        <w:t>（十一）价格综合管理科</w:t>
      </w:r>
      <w:r>
        <w:rPr>
          <w:rFonts w:hint="eastAsia" w:ascii="宋体" w:hAnsi="宋体" w:cs="仿宋_GB2312"/>
          <w:bCs/>
          <w:sz w:val="32"/>
          <w:szCs w:val="32"/>
          <w:lang w:eastAsia="zh-CN"/>
        </w:rPr>
        <w:t>、</w:t>
      </w:r>
      <w:r>
        <w:rPr>
          <w:rFonts w:hint="eastAsia" w:ascii="宋体" w:hAnsi="宋体" w:eastAsia="宋体" w:cs="仿宋_GB2312"/>
          <w:bCs/>
          <w:sz w:val="32"/>
          <w:szCs w:val="32"/>
        </w:rPr>
        <w:t>（十二）收费管理科（价格调节基金办公室）</w:t>
      </w:r>
      <w:r>
        <w:rPr>
          <w:rFonts w:hint="eastAsia" w:ascii="宋体" w:hAnsi="宋体" w:cs="仿宋_GB2312"/>
          <w:bCs/>
          <w:sz w:val="32"/>
          <w:szCs w:val="32"/>
          <w:lang w:eastAsia="zh-CN"/>
        </w:rPr>
        <w:t>、</w:t>
      </w:r>
      <w:r>
        <w:rPr>
          <w:rFonts w:hint="eastAsia" w:ascii="宋体" w:hAnsi="宋体" w:eastAsia="宋体" w:cs="仿宋_GB2312"/>
          <w:bCs/>
          <w:sz w:val="32"/>
          <w:szCs w:val="32"/>
        </w:rPr>
        <w:t>（十三）科技项目管理科（高新技术产业协调办公室）</w:t>
      </w:r>
      <w:r>
        <w:rPr>
          <w:rFonts w:hint="eastAsia" w:ascii="宋体" w:hAnsi="宋体" w:cs="仿宋_GB2312"/>
          <w:bCs/>
          <w:sz w:val="32"/>
          <w:szCs w:val="32"/>
          <w:lang w:eastAsia="zh-CN"/>
        </w:rPr>
        <w:t>、</w:t>
      </w:r>
      <w:r>
        <w:rPr>
          <w:rFonts w:hint="eastAsia" w:ascii="宋体" w:hAnsi="宋体"/>
          <w:bCs/>
          <w:sz w:val="32"/>
          <w:szCs w:val="32"/>
          <w:lang w:eastAsia="zh-CN"/>
        </w:rPr>
        <w:t>（</w:t>
      </w:r>
      <w:r>
        <w:rPr>
          <w:rFonts w:hint="eastAsia" w:ascii="宋体" w:hAnsi="宋体"/>
          <w:bCs/>
          <w:sz w:val="32"/>
          <w:szCs w:val="32"/>
          <w:lang w:val="en-US" w:eastAsia="zh-CN"/>
        </w:rPr>
        <w:t>十四</w:t>
      </w:r>
      <w:r>
        <w:rPr>
          <w:rFonts w:hint="eastAsia" w:ascii="宋体" w:hAnsi="宋体"/>
          <w:bCs/>
          <w:sz w:val="32"/>
          <w:szCs w:val="32"/>
          <w:lang w:eastAsia="zh-CN"/>
        </w:rPr>
        <w:t>）</w:t>
      </w:r>
      <w:r>
        <w:rPr>
          <w:rFonts w:hint="eastAsia" w:ascii="宋体" w:hAnsi="宋体" w:eastAsia="宋体"/>
          <w:bCs/>
          <w:sz w:val="32"/>
          <w:szCs w:val="32"/>
        </w:rPr>
        <w:t>机关党建工作办公室（监察室）</w:t>
      </w:r>
      <w:r>
        <w:rPr>
          <w:rFonts w:hint="eastAsia" w:ascii="宋体" w:hAnsi="宋体"/>
          <w:bCs/>
          <w:sz w:val="32"/>
          <w:szCs w:val="32"/>
          <w:lang w:eastAsia="zh-CN"/>
        </w:rPr>
        <w:t>。</w:t>
      </w: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ind w:firstLine="640"/>
        <w:rPr>
          <w:rFonts w:hint="default" w:ascii="宋体" w:hAnsi="宋体"/>
          <w:sz w:val="32"/>
          <w:szCs w:val="32"/>
          <w:lang w:val="en-US" w:eastAsia="zh-CN"/>
        </w:rPr>
      </w:pP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tabs>
          <w:tab w:val="left" w:pos="690"/>
        </w:tabs>
        <w:ind w:firstLine="640"/>
        <w:rPr>
          <w:rFonts w:hint="eastAsia" w:ascii="宋体" w:hAnsi="宋体"/>
          <w:sz w:val="32"/>
          <w:szCs w:val="32"/>
          <w:lang w:val="en-US" w:eastAsia="zh-CN"/>
        </w:rPr>
      </w:pPr>
    </w:p>
    <w:p>
      <w:pPr>
        <w:numPr>
          <w:ilvl w:val="0"/>
          <w:numId w:val="4"/>
        </w:numPr>
        <w:tabs>
          <w:tab w:val="left" w:pos="1200"/>
        </w:tabs>
        <w:jc w:val="center"/>
        <w:rPr>
          <w:rFonts w:hint="eastAsia" w:ascii="宋体"/>
          <w:b/>
          <w:bCs/>
          <w:sz w:val="32"/>
          <w:szCs w:val="32"/>
        </w:rPr>
      </w:pPr>
      <w:r>
        <w:rPr>
          <w:rFonts w:hint="eastAsia" w:ascii="宋体"/>
          <w:b/>
          <w:bCs/>
          <w:sz w:val="32"/>
          <w:szCs w:val="32"/>
        </w:rPr>
        <w:t xml:space="preserve">  情况说明</w:t>
      </w:r>
    </w:p>
    <w:p>
      <w:pPr>
        <w:numPr>
          <w:ilvl w:val="0"/>
          <w:numId w:val="0"/>
        </w:numPr>
        <w:tabs>
          <w:tab w:val="left" w:pos="1200"/>
        </w:tabs>
        <w:jc w:val="both"/>
        <w:rPr>
          <w:rFonts w:hint="eastAsia" w:ascii="宋体"/>
          <w:b/>
          <w:bCs/>
          <w:sz w:val="32"/>
          <w:szCs w:val="32"/>
        </w:rPr>
      </w:pP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910.14</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163.23</w:t>
      </w:r>
      <w:r>
        <w:rPr>
          <w:rFonts w:hint="eastAsia" w:ascii="宋体"/>
          <w:sz w:val="32"/>
          <w:szCs w:val="32"/>
        </w:rPr>
        <w:t>万元，主要原因</w:t>
      </w:r>
      <w:r>
        <w:rPr>
          <w:rFonts w:hint="eastAsia" w:ascii="宋体"/>
          <w:sz w:val="32"/>
          <w:szCs w:val="32"/>
          <w:lang w:val="en-US" w:eastAsia="zh-CN"/>
        </w:rPr>
        <w:t>是职工工资增加。</w:t>
      </w:r>
    </w:p>
    <w:p>
      <w:pPr>
        <w:tabs>
          <w:tab w:val="left" w:pos="1200"/>
        </w:tabs>
        <w:ind w:firstLine="66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910.14</w:t>
      </w:r>
      <w:r>
        <w:rPr>
          <w:rFonts w:hint="eastAsia" w:ascii="宋体"/>
          <w:sz w:val="32"/>
          <w:szCs w:val="32"/>
        </w:rPr>
        <w:t>万元，其中：本年收入</w:t>
      </w:r>
      <w:r>
        <w:rPr>
          <w:rFonts w:hint="eastAsia" w:ascii="宋体"/>
          <w:sz w:val="32"/>
          <w:szCs w:val="32"/>
          <w:lang w:val="en-US" w:eastAsia="zh-CN"/>
        </w:rPr>
        <w:t>910.14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910.14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910.14</w:t>
      </w:r>
      <w:r>
        <w:rPr>
          <w:rFonts w:hint="eastAsia" w:ascii="宋体"/>
          <w:sz w:val="32"/>
          <w:szCs w:val="32"/>
        </w:rPr>
        <w:t>万元，其中：基本支出</w:t>
      </w:r>
      <w:r>
        <w:rPr>
          <w:rFonts w:hint="eastAsia" w:ascii="宋体"/>
          <w:sz w:val="32"/>
          <w:szCs w:val="32"/>
          <w:lang w:val="en-US" w:eastAsia="zh-CN"/>
        </w:rPr>
        <w:t>748.14</w:t>
      </w:r>
      <w:r>
        <w:rPr>
          <w:rFonts w:hint="eastAsia" w:ascii="宋体"/>
          <w:sz w:val="32"/>
          <w:szCs w:val="32"/>
        </w:rPr>
        <w:t xml:space="preserve">  万元，占</w:t>
      </w:r>
      <w:r>
        <w:rPr>
          <w:rFonts w:hint="eastAsia" w:ascii="宋体"/>
          <w:sz w:val="32"/>
          <w:szCs w:val="32"/>
          <w:lang w:val="en-US" w:eastAsia="zh-CN"/>
        </w:rPr>
        <w:t>82.2</w:t>
      </w:r>
      <w:r>
        <w:rPr>
          <w:rFonts w:hint="eastAsia" w:ascii="宋体"/>
          <w:sz w:val="32"/>
          <w:szCs w:val="32"/>
        </w:rPr>
        <w:t>%；项目支出</w:t>
      </w:r>
      <w:r>
        <w:rPr>
          <w:rFonts w:hint="eastAsia" w:ascii="宋体"/>
          <w:sz w:val="32"/>
          <w:szCs w:val="32"/>
          <w:lang w:val="en-US" w:eastAsia="zh-CN"/>
        </w:rPr>
        <w:t>162</w:t>
      </w:r>
      <w:r>
        <w:rPr>
          <w:rFonts w:hint="eastAsia" w:ascii="宋体"/>
          <w:sz w:val="32"/>
          <w:szCs w:val="32"/>
        </w:rPr>
        <w:t>万元，占</w:t>
      </w:r>
      <w:r>
        <w:rPr>
          <w:rFonts w:hint="eastAsia" w:ascii="宋体"/>
          <w:sz w:val="32"/>
          <w:szCs w:val="32"/>
          <w:lang w:val="en-US" w:eastAsia="zh-CN"/>
        </w:rPr>
        <w:t>17.8</w:t>
      </w:r>
      <w:r>
        <w:rPr>
          <w:rFonts w:hint="eastAsia" w:ascii="宋体"/>
          <w:sz w:val="32"/>
          <w:szCs w:val="32"/>
        </w:rPr>
        <w:t>%。基本支出中，人员经费</w:t>
      </w:r>
      <w:r>
        <w:rPr>
          <w:rFonts w:hint="eastAsia" w:ascii="宋体"/>
          <w:sz w:val="32"/>
          <w:szCs w:val="32"/>
          <w:lang w:val="en-US" w:eastAsia="zh-CN"/>
        </w:rPr>
        <w:t>722.39</w:t>
      </w:r>
      <w:r>
        <w:rPr>
          <w:rFonts w:hint="eastAsia" w:ascii="宋体"/>
          <w:sz w:val="32"/>
          <w:szCs w:val="32"/>
        </w:rPr>
        <w:t>万元，占</w:t>
      </w:r>
      <w:r>
        <w:rPr>
          <w:rFonts w:hint="eastAsia" w:ascii="宋体"/>
          <w:sz w:val="32"/>
          <w:szCs w:val="32"/>
          <w:lang w:val="en-US" w:eastAsia="zh-CN"/>
        </w:rPr>
        <w:t>96.6</w:t>
      </w:r>
      <w:r>
        <w:rPr>
          <w:rFonts w:hint="eastAsia" w:ascii="宋体"/>
          <w:sz w:val="32"/>
          <w:szCs w:val="32"/>
        </w:rPr>
        <w:t>%；公用经费</w:t>
      </w:r>
      <w:r>
        <w:rPr>
          <w:rFonts w:hint="eastAsia" w:ascii="宋体"/>
          <w:sz w:val="32"/>
          <w:szCs w:val="32"/>
          <w:lang w:val="en-US" w:eastAsia="zh-CN"/>
        </w:rPr>
        <w:t>25.75</w:t>
      </w:r>
      <w:r>
        <w:rPr>
          <w:rFonts w:hint="eastAsia" w:ascii="宋体"/>
          <w:sz w:val="32"/>
          <w:szCs w:val="32"/>
        </w:rPr>
        <w:t>万元，占</w:t>
      </w:r>
      <w:r>
        <w:rPr>
          <w:rFonts w:hint="eastAsia" w:ascii="宋体"/>
          <w:sz w:val="32"/>
          <w:szCs w:val="32"/>
          <w:lang w:val="en-US" w:eastAsia="zh-CN"/>
        </w:rPr>
        <w:t>3.4</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910.14</w:t>
      </w:r>
      <w:r>
        <w:rPr>
          <w:rFonts w:hint="eastAsia" w:ascii="宋体"/>
          <w:sz w:val="32"/>
          <w:szCs w:val="32"/>
        </w:rPr>
        <w:t>万元，其中：一般公共预算拨款</w:t>
      </w:r>
      <w:r>
        <w:rPr>
          <w:rFonts w:hint="eastAsia" w:ascii="宋体"/>
          <w:sz w:val="32"/>
          <w:szCs w:val="32"/>
          <w:lang w:val="en-US" w:eastAsia="zh-CN"/>
        </w:rPr>
        <w:t>910.14</w:t>
      </w:r>
      <w:r>
        <w:rPr>
          <w:rFonts w:hint="eastAsia" w:ascii="宋体"/>
          <w:sz w:val="32"/>
          <w:szCs w:val="32"/>
        </w:rPr>
        <w:t xml:space="preserve">万元。支出包括：一般公共服务支出 </w:t>
      </w:r>
      <w:r>
        <w:rPr>
          <w:rFonts w:hint="eastAsia" w:ascii="宋体"/>
          <w:sz w:val="32"/>
          <w:szCs w:val="32"/>
          <w:lang w:val="en-US" w:eastAsia="zh-CN"/>
        </w:rPr>
        <w:t>694.85</w:t>
      </w:r>
      <w:r>
        <w:rPr>
          <w:rFonts w:hint="eastAsia" w:ascii="宋体"/>
          <w:sz w:val="32"/>
          <w:szCs w:val="32"/>
        </w:rPr>
        <w:t>万元，社会保障和就业支出</w:t>
      </w:r>
      <w:r>
        <w:rPr>
          <w:rFonts w:hint="eastAsia" w:ascii="宋体"/>
          <w:sz w:val="32"/>
          <w:szCs w:val="32"/>
          <w:lang w:val="en-US" w:eastAsia="zh-CN"/>
        </w:rPr>
        <w:t>133.37</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 29.73万元，住房保障支出52.19万元。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910.14</w:t>
      </w:r>
      <w:r>
        <w:rPr>
          <w:rFonts w:hint="eastAsia" w:ascii="宋体"/>
          <w:sz w:val="32"/>
          <w:szCs w:val="32"/>
        </w:rPr>
        <w:t>万元，其中：基本支出</w:t>
      </w:r>
      <w:r>
        <w:rPr>
          <w:rFonts w:hint="eastAsia" w:ascii="宋体"/>
          <w:sz w:val="32"/>
          <w:szCs w:val="32"/>
          <w:lang w:val="en-US" w:eastAsia="zh-CN"/>
        </w:rPr>
        <w:t>748.14</w:t>
      </w:r>
      <w:r>
        <w:rPr>
          <w:rFonts w:hint="eastAsia" w:ascii="宋体"/>
          <w:sz w:val="32"/>
          <w:szCs w:val="32"/>
        </w:rPr>
        <w:t>万元，占</w:t>
      </w:r>
      <w:r>
        <w:rPr>
          <w:rFonts w:hint="eastAsia" w:ascii="宋体"/>
          <w:sz w:val="32"/>
          <w:szCs w:val="32"/>
          <w:lang w:val="en-US" w:eastAsia="zh-CN"/>
        </w:rPr>
        <w:t>82.2</w:t>
      </w:r>
      <w:r>
        <w:rPr>
          <w:rFonts w:hint="eastAsia" w:ascii="宋体"/>
          <w:sz w:val="32"/>
          <w:szCs w:val="32"/>
        </w:rPr>
        <w:t>%；项目支出</w:t>
      </w:r>
      <w:r>
        <w:rPr>
          <w:rFonts w:hint="eastAsia" w:ascii="宋体"/>
          <w:sz w:val="32"/>
          <w:szCs w:val="32"/>
          <w:lang w:val="en-US" w:eastAsia="zh-CN"/>
        </w:rPr>
        <w:t xml:space="preserve"> 162 </w:t>
      </w:r>
      <w:r>
        <w:rPr>
          <w:rFonts w:hint="eastAsia" w:ascii="宋体"/>
          <w:sz w:val="32"/>
          <w:szCs w:val="32"/>
        </w:rPr>
        <w:t xml:space="preserve">万元，占 </w:t>
      </w:r>
      <w:r>
        <w:rPr>
          <w:rFonts w:hint="eastAsia" w:ascii="宋体"/>
          <w:sz w:val="32"/>
          <w:szCs w:val="32"/>
          <w:lang w:val="en-US" w:eastAsia="zh-CN"/>
        </w:rPr>
        <w:t>17.8</w:t>
      </w:r>
      <w:r>
        <w:rPr>
          <w:rFonts w:hint="eastAsia" w:ascii="宋体"/>
          <w:sz w:val="32"/>
          <w:szCs w:val="32"/>
        </w:rPr>
        <w:t>%。基本支出中，人员经费</w:t>
      </w:r>
      <w:r>
        <w:rPr>
          <w:rFonts w:hint="eastAsia" w:ascii="宋体"/>
          <w:sz w:val="32"/>
          <w:szCs w:val="32"/>
          <w:lang w:val="en-US" w:eastAsia="zh-CN"/>
        </w:rPr>
        <w:t>722.39</w:t>
      </w:r>
      <w:r>
        <w:rPr>
          <w:rFonts w:hint="eastAsia" w:ascii="宋体"/>
          <w:sz w:val="32"/>
          <w:szCs w:val="32"/>
        </w:rPr>
        <w:t>万元，占</w:t>
      </w:r>
      <w:r>
        <w:rPr>
          <w:rFonts w:hint="eastAsia" w:ascii="宋体"/>
          <w:sz w:val="32"/>
          <w:szCs w:val="32"/>
          <w:lang w:val="en-US" w:eastAsia="zh-CN"/>
        </w:rPr>
        <w:t>96.6</w:t>
      </w:r>
      <w:r>
        <w:rPr>
          <w:rFonts w:hint="eastAsia" w:ascii="宋体"/>
          <w:sz w:val="32"/>
          <w:szCs w:val="32"/>
        </w:rPr>
        <w:t>%；公用经费</w:t>
      </w:r>
      <w:r>
        <w:rPr>
          <w:rFonts w:hint="eastAsia" w:ascii="宋体"/>
          <w:sz w:val="32"/>
          <w:szCs w:val="32"/>
          <w:lang w:val="en-US" w:eastAsia="zh-CN"/>
        </w:rPr>
        <w:t>25.75</w:t>
      </w:r>
      <w:r>
        <w:rPr>
          <w:rFonts w:hint="eastAsia" w:ascii="宋体"/>
          <w:sz w:val="32"/>
          <w:szCs w:val="32"/>
        </w:rPr>
        <w:t>万元，占</w:t>
      </w:r>
      <w:r>
        <w:rPr>
          <w:rFonts w:hint="eastAsia" w:ascii="宋体"/>
          <w:sz w:val="32"/>
          <w:szCs w:val="32"/>
          <w:lang w:val="en-US" w:eastAsia="zh-CN"/>
        </w:rPr>
        <w:t>3.4</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748.14</w:t>
      </w:r>
      <w:r>
        <w:rPr>
          <w:rFonts w:hint="eastAsia" w:ascii="宋体"/>
          <w:sz w:val="32"/>
          <w:szCs w:val="32"/>
        </w:rPr>
        <w:t>万元，其中：人员经费</w:t>
      </w:r>
      <w:r>
        <w:rPr>
          <w:rFonts w:hint="eastAsia" w:ascii="宋体"/>
          <w:sz w:val="32"/>
          <w:szCs w:val="32"/>
          <w:lang w:val="en-US" w:eastAsia="zh-CN"/>
        </w:rPr>
        <w:t>722.39</w:t>
      </w:r>
      <w:r>
        <w:rPr>
          <w:rFonts w:hint="eastAsia" w:ascii="宋体"/>
          <w:sz w:val="32"/>
          <w:szCs w:val="32"/>
        </w:rPr>
        <w:t>万元，主要包括：基本工资</w:t>
      </w:r>
      <w:r>
        <w:rPr>
          <w:rFonts w:hint="eastAsia" w:ascii="宋体"/>
          <w:sz w:val="32"/>
          <w:szCs w:val="32"/>
          <w:lang w:val="en-US" w:eastAsia="zh-CN"/>
        </w:rPr>
        <w:t>210.2万元</w:t>
      </w:r>
      <w:r>
        <w:rPr>
          <w:rFonts w:hint="eastAsia" w:ascii="宋体"/>
          <w:sz w:val="32"/>
          <w:szCs w:val="32"/>
        </w:rPr>
        <w:t>、津贴补贴</w:t>
      </w:r>
      <w:r>
        <w:rPr>
          <w:rFonts w:hint="eastAsia" w:ascii="宋体"/>
          <w:sz w:val="32"/>
          <w:szCs w:val="32"/>
          <w:lang w:val="en-US" w:eastAsia="zh-CN"/>
        </w:rPr>
        <w:t>174.9万元</w:t>
      </w:r>
      <w:r>
        <w:rPr>
          <w:rFonts w:hint="eastAsia" w:ascii="宋体"/>
          <w:sz w:val="32"/>
          <w:szCs w:val="32"/>
        </w:rPr>
        <w:t>、奖金</w:t>
      </w:r>
      <w:r>
        <w:rPr>
          <w:rFonts w:hint="eastAsia" w:ascii="宋体"/>
          <w:sz w:val="32"/>
          <w:szCs w:val="32"/>
          <w:lang w:val="en-US" w:eastAsia="zh-CN"/>
        </w:rPr>
        <w:t>38万元</w:t>
      </w:r>
      <w:r>
        <w:rPr>
          <w:rFonts w:hint="eastAsia" w:ascii="宋体"/>
          <w:sz w:val="32"/>
          <w:szCs w:val="32"/>
        </w:rPr>
        <w:t>、绩效工资</w:t>
      </w:r>
      <w:r>
        <w:rPr>
          <w:rFonts w:hint="eastAsia" w:ascii="宋体"/>
          <w:sz w:val="32"/>
          <w:szCs w:val="32"/>
          <w:lang w:val="en-US" w:eastAsia="zh-CN"/>
        </w:rPr>
        <w:t>84万元</w:t>
      </w:r>
      <w:r>
        <w:rPr>
          <w:rFonts w:hint="eastAsia" w:ascii="宋体"/>
          <w:sz w:val="32"/>
          <w:szCs w:val="32"/>
        </w:rPr>
        <w:t>、机关事业单位基本养老保险缴费</w:t>
      </w:r>
      <w:r>
        <w:rPr>
          <w:rFonts w:hint="eastAsia" w:ascii="宋体"/>
          <w:sz w:val="32"/>
          <w:szCs w:val="32"/>
          <w:lang w:val="en-US" w:eastAsia="zh-CN"/>
        </w:rPr>
        <w:t>71.44万元</w:t>
      </w:r>
      <w:r>
        <w:rPr>
          <w:rFonts w:hint="eastAsia" w:ascii="宋体"/>
          <w:sz w:val="32"/>
          <w:szCs w:val="32"/>
        </w:rPr>
        <w:t>、职工基本医疗保险缴费</w:t>
      </w:r>
      <w:r>
        <w:rPr>
          <w:rFonts w:hint="eastAsia" w:ascii="宋体"/>
          <w:sz w:val="32"/>
          <w:szCs w:val="32"/>
          <w:lang w:val="en-US" w:eastAsia="zh-CN"/>
        </w:rPr>
        <w:t>29.73万元</w:t>
      </w:r>
      <w:r>
        <w:rPr>
          <w:rFonts w:hint="eastAsia" w:ascii="宋体"/>
          <w:sz w:val="32"/>
          <w:szCs w:val="32"/>
        </w:rPr>
        <w:t>、其他社会保障缴费</w:t>
      </w:r>
      <w:r>
        <w:rPr>
          <w:rFonts w:hint="eastAsia" w:ascii="宋体"/>
          <w:sz w:val="32"/>
          <w:szCs w:val="32"/>
          <w:lang w:val="en-US" w:eastAsia="zh-CN"/>
        </w:rPr>
        <w:t>1.93万元</w:t>
      </w:r>
      <w:r>
        <w:rPr>
          <w:rFonts w:hint="eastAsia" w:ascii="宋体"/>
          <w:sz w:val="32"/>
          <w:szCs w:val="32"/>
        </w:rPr>
        <w:t>、住房公积金</w:t>
      </w:r>
      <w:r>
        <w:rPr>
          <w:rFonts w:hint="eastAsia" w:ascii="宋体"/>
          <w:sz w:val="32"/>
          <w:szCs w:val="32"/>
          <w:lang w:val="en-US" w:eastAsia="zh-CN"/>
        </w:rPr>
        <w:t>52.19万元</w:t>
      </w:r>
      <w:r>
        <w:rPr>
          <w:rFonts w:hint="eastAsia" w:ascii="宋体"/>
          <w:sz w:val="32"/>
          <w:szCs w:val="32"/>
        </w:rPr>
        <w:t>、离休费</w:t>
      </w:r>
      <w:r>
        <w:rPr>
          <w:rFonts w:hint="eastAsia" w:ascii="宋体"/>
          <w:sz w:val="32"/>
          <w:szCs w:val="32"/>
          <w:lang w:val="en-US" w:eastAsia="zh-CN"/>
        </w:rPr>
        <w:t>50.6万元</w:t>
      </w:r>
      <w:r>
        <w:rPr>
          <w:rFonts w:hint="eastAsia" w:ascii="宋体"/>
          <w:sz w:val="32"/>
          <w:szCs w:val="32"/>
        </w:rPr>
        <w:t>、其他</w:t>
      </w:r>
      <w:r>
        <w:rPr>
          <w:rFonts w:hint="eastAsia" w:ascii="宋体"/>
          <w:sz w:val="32"/>
          <w:szCs w:val="32"/>
          <w:lang w:val="en-US" w:eastAsia="zh-CN"/>
        </w:rPr>
        <w:t>工资福利支出9.4万元</w:t>
      </w:r>
      <w:r>
        <w:rPr>
          <w:rFonts w:hint="eastAsia" w:ascii="宋体"/>
          <w:sz w:val="32"/>
          <w:szCs w:val="32"/>
        </w:rPr>
        <w:t>。公用经费</w:t>
      </w:r>
      <w:r>
        <w:rPr>
          <w:rFonts w:hint="eastAsia" w:ascii="宋体"/>
          <w:sz w:val="32"/>
          <w:szCs w:val="32"/>
          <w:lang w:val="en-US" w:eastAsia="zh-CN"/>
        </w:rPr>
        <w:t>25.75</w:t>
      </w:r>
      <w:r>
        <w:rPr>
          <w:rFonts w:hint="eastAsia" w:ascii="宋体"/>
          <w:sz w:val="32"/>
          <w:szCs w:val="32"/>
        </w:rPr>
        <w:t>万元，主要包括：办公费</w:t>
      </w:r>
      <w:r>
        <w:rPr>
          <w:rFonts w:hint="eastAsia" w:ascii="宋体"/>
          <w:sz w:val="32"/>
          <w:szCs w:val="32"/>
          <w:lang w:val="en-US" w:eastAsia="zh-CN"/>
        </w:rPr>
        <w:t>10.05万元</w:t>
      </w:r>
      <w:r>
        <w:rPr>
          <w:rFonts w:hint="eastAsia" w:ascii="宋体"/>
          <w:sz w:val="32"/>
          <w:szCs w:val="32"/>
        </w:rPr>
        <w:t>、印刷费</w:t>
      </w:r>
      <w:r>
        <w:rPr>
          <w:rFonts w:hint="eastAsia" w:ascii="宋体"/>
          <w:sz w:val="32"/>
          <w:szCs w:val="32"/>
          <w:lang w:val="en-US" w:eastAsia="zh-CN"/>
        </w:rPr>
        <w:t>2万元</w:t>
      </w:r>
      <w:r>
        <w:rPr>
          <w:rFonts w:hint="eastAsia" w:ascii="宋体"/>
          <w:sz w:val="32"/>
          <w:szCs w:val="32"/>
        </w:rPr>
        <w:t>、邮电费</w:t>
      </w:r>
      <w:r>
        <w:rPr>
          <w:rFonts w:hint="eastAsia" w:ascii="宋体"/>
          <w:sz w:val="32"/>
          <w:szCs w:val="32"/>
          <w:lang w:val="en-US" w:eastAsia="zh-CN"/>
        </w:rPr>
        <w:t>1.7万元</w:t>
      </w:r>
      <w:r>
        <w:rPr>
          <w:rFonts w:hint="eastAsia" w:ascii="宋体"/>
          <w:sz w:val="32"/>
          <w:szCs w:val="32"/>
        </w:rPr>
        <w:t>、差旅费</w:t>
      </w:r>
      <w:r>
        <w:rPr>
          <w:rFonts w:hint="eastAsia" w:ascii="宋体"/>
          <w:sz w:val="32"/>
          <w:szCs w:val="32"/>
          <w:lang w:val="en-US" w:eastAsia="zh-CN"/>
        </w:rPr>
        <w:t>9万元</w:t>
      </w:r>
      <w:r>
        <w:rPr>
          <w:rFonts w:hint="eastAsia" w:ascii="宋体"/>
          <w:sz w:val="32"/>
          <w:szCs w:val="32"/>
        </w:rPr>
        <w:t>、工会经费</w:t>
      </w:r>
      <w:r>
        <w:rPr>
          <w:rFonts w:hint="eastAsia" w:ascii="宋体"/>
          <w:sz w:val="32"/>
          <w:szCs w:val="32"/>
          <w:lang w:val="en-US" w:eastAsia="zh-CN"/>
        </w:rPr>
        <w:t>3万元。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2021年“三公”经费预算数为0万元，与2020年预算数持平。其中：</w:t>
      </w:r>
    </w:p>
    <w:p>
      <w:pPr>
        <w:tabs>
          <w:tab w:val="left" w:pos="1200"/>
          <w:tab w:val="right" w:pos="8306"/>
        </w:tabs>
        <w:ind w:firstLine="630"/>
        <w:jc w:val="left"/>
        <w:rPr>
          <w:rFonts w:ascii="宋体"/>
          <w:sz w:val="32"/>
          <w:szCs w:val="32"/>
        </w:rPr>
      </w:pPr>
      <w:r>
        <w:rPr>
          <w:rFonts w:hint="eastAsia" w:ascii="宋体"/>
          <w:sz w:val="32"/>
          <w:szCs w:val="32"/>
        </w:rPr>
        <w:t>1、因公出国（境）费0万元，与2020年预算数持平。</w:t>
      </w:r>
    </w:p>
    <w:p>
      <w:pPr>
        <w:tabs>
          <w:tab w:val="left" w:pos="1200"/>
          <w:tab w:val="right" w:pos="8306"/>
        </w:tabs>
        <w:ind w:firstLine="630"/>
        <w:jc w:val="left"/>
        <w:rPr>
          <w:rFonts w:ascii="宋体"/>
          <w:sz w:val="32"/>
          <w:szCs w:val="32"/>
        </w:rPr>
      </w:pPr>
      <w:r>
        <w:rPr>
          <w:rFonts w:hint="eastAsia" w:ascii="宋体"/>
          <w:sz w:val="32"/>
          <w:szCs w:val="32"/>
        </w:rPr>
        <w:t>2、公务接待费0万元，与2020年预算数持平。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年预算数持平；公务用车购置</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1</w:t>
      </w:r>
      <w:r>
        <w:rPr>
          <w:rFonts w:hint="eastAsia" w:ascii="宋体"/>
          <w:sz w:val="32"/>
          <w:szCs w:val="32"/>
        </w:rPr>
        <w:t>家行政单位，机关运行经费财政拨款预算</w:t>
      </w:r>
      <w:r>
        <w:rPr>
          <w:rFonts w:hint="eastAsia" w:ascii="宋体"/>
          <w:sz w:val="32"/>
          <w:szCs w:val="32"/>
          <w:lang w:val="en-US" w:eastAsia="zh-CN"/>
        </w:rPr>
        <w:t>25.75</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0.22</w:t>
      </w:r>
      <w:r>
        <w:rPr>
          <w:rFonts w:hint="eastAsia" w:ascii="宋体"/>
          <w:sz w:val="32"/>
          <w:szCs w:val="32"/>
        </w:rPr>
        <w:t>万元，增长</w:t>
      </w:r>
      <w:r>
        <w:rPr>
          <w:rFonts w:hint="eastAsia" w:ascii="宋体"/>
          <w:sz w:val="32"/>
          <w:szCs w:val="32"/>
          <w:lang w:val="en-US" w:eastAsia="zh-CN"/>
        </w:rPr>
        <w:t>0.9</w:t>
      </w:r>
      <w:r>
        <w:rPr>
          <w:rFonts w:hint="eastAsia" w:ascii="宋体"/>
          <w:sz w:val="32"/>
          <w:szCs w:val="32"/>
        </w:rPr>
        <w:t>%。</w:t>
      </w:r>
      <w:r>
        <w:rPr>
          <w:rFonts w:hint="eastAsia" w:ascii="宋体"/>
          <w:sz w:val="32"/>
          <w:szCs w:val="32"/>
          <w:lang w:eastAsia="zh-CN"/>
        </w:rPr>
        <w:t>主要原因是：</w:t>
      </w:r>
      <w:r>
        <w:rPr>
          <w:rFonts w:hint="eastAsia" w:ascii="宋体"/>
          <w:sz w:val="32"/>
          <w:szCs w:val="32"/>
          <w:lang w:val="en-US" w:eastAsia="zh-CN"/>
        </w:rPr>
        <w:t>人员增加。</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2021年政府采购预算总额0万元，其中：政府采购货物预算0万元，政府采购工作预算0万元，政府采购服务预算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w:t>
      </w:r>
      <w:r>
        <w:rPr>
          <w:rFonts w:hint="eastAsia" w:ascii="宋体"/>
          <w:sz w:val="32"/>
          <w:szCs w:val="32"/>
          <w:lang w:val="en-US" w:eastAsia="zh-CN"/>
        </w:rPr>
        <w:t>0</w:t>
      </w:r>
      <w:r>
        <w:rPr>
          <w:rFonts w:hint="eastAsia" w:ascii="宋体"/>
          <w:sz w:val="32"/>
          <w:szCs w:val="32"/>
        </w:rPr>
        <w:t>年12月31日，部门本级和所属各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hint="eastAsia" w:ascii="宋体"/>
          <w:b/>
          <w:bCs/>
          <w:sz w:val="32"/>
          <w:szCs w:val="32"/>
        </w:rPr>
      </w:pPr>
      <w:r>
        <w:rPr>
          <w:rFonts w:ascii="宋体"/>
          <w:sz w:val="32"/>
          <w:szCs w:val="32"/>
        </w:rPr>
        <w:tab/>
      </w:r>
      <w:r>
        <w:rPr>
          <w:rFonts w:hint="eastAsia" w:ascii="宋体"/>
          <w:sz w:val="32"/>
          <w:szCs w:val="32"/>
        </w:rPr>
        <w:t>按照全面实施预算绩效管理的要求，结合本部门职能和重点工作，2021年</w:t>
      </w:r>
      <w:r>
        <w:rPr>
          <w:rFonts w:hint="eastAsia" w:ascii="宋体"/>
          <w:sz w:val="32"/>
          <w:szCs w:val="32"/>
          <w:lang w:val="en-US" w:eastAsia="zh-CN"/>
        </w:rPr>
        <w:t>本部门</w:t>
      </w:r>
      <w:r>
        <w:rPr>
          <w:rFonts w:hint="eastAsia" w:ascii="宋体"/>
          <w:sz w:val="32"/>
          <w:szCs w:val="32"/>
        </w:rPr>
        <w:t>无重点</w:t>
      </w:r>
      <w:r>
        <w:rPr>
          <w:rFonts w:hint="eastAsia" w:ascii="宋体"/>
          <w:sz w:val="32"/>
          <w:szCs w:val="32"/>
          <w:lang w:val="en-US" w:eastAsia="zh-CN"/>
        </w:rPr>
        <w:t>项目</w:t>
      </w:r>
      <w:r>
        <w:rPr>
          <w:rFonts w:hint="eastAsia" w:ascii="宋体"/>
          <w:sz w:val="32"/>
          <w:szCs w:val="32"/>
        </w:rPr>
        <w:t>绩效目标和指标。</w:t>
      </w:r>
      <w:r>
        <w:rPr>
          <w:rFonts w:hint="eastAsia" w:ascii="宋体"/>
          <w:sz w:val="32"/>
          <w:szCs w:val="32"/>
          <w:lang w:val="en-US" w:eastAsia="zh-CN"/>
        </w:rPr>
        <w:t>。</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F180DF"/>
    <w:multiLevelType w:val="singleLevel"/>
    <w:tmpl w:val="0DF180DF"/>
    <w:lvl w:ilvl="0" w:tentative="0">
      <w:start w:val="3"/>
      <w:numFmt w:val="chineseCounting"/>
      <w:suff w:val="space"/>
      <w:lvlText w:val="第%1部分"/>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k1ZjQ3NWI3Zjg0MThhZWMzMjgzZDg1ZDJmMjk3OTcifQ=="/>
  </w:docVars>
  <w:rsids>
    <w:rsidRoot w:val="00000000"/>
    <w:rsid w:val="018D2440"/>
    <w:rsid w:val="0DD1795C"/>
    <w:rsid w:val="260B3573"/>
    <w:rsid w:val="29A55E16"/>
    <w:rsid w:val="35CF72C4"/>
    <w:rsid w:val="37533B47"/>
    <w:rsid w:val="3C9571C0"/>
    <w:rsid w:val="3DE46092"/>
    <w:rsid w:val="42AC0104"/>
    <w:rsid w:val="44DE6485"/>
    <w:rsid w:val="49F474F7"/>
    <w:rsid w:val="5EC5001C"/>
    <w:rsid w:val="62D04245"/>
    <w:rsid w:val="66654BE7"/>
    <w:rsid w:val="66DC205C"/>
    <w:rsid w:val="69D65D39"/>
    <w:rsid w:val="6D1308C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14</Pages>
  <Words>4643</Words>
  <Characters>4925</Characters>
  <Lines>25</Lines>
  <Paragraphs>7</Paragraphs>
  <TotalTime>72</TotalTime>
  <ScaleCrop>false</ScaleCrop>
  <LinksUpToDate>false</LinksUpToDate>
  <CharactersWithSpaces>5115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2022-09-07T07:04:29Z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89B6F566A11D4A4DB54E29F31226594F</vt:lpwstr>
  </property>
</Properties>
</file>